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engineer with over 11 years of experience in software development and engineering across multiple industries. Proven track record of delivering high-quality solutions using a diverse set of technologies and frameworks. Proficient in utilizing modern programming languages and tools to drive development efficiency, enhance user experiences, and ensure robust solutions, focusing mainly on Java, Spring Boot, RESTful Services, Docker, and Kubernetes. Passionate about software architecture and creating scalable applications while maintaining a strong commitment to best practices in coding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RESTful API design and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within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improving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front-end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user engagement through effective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comprehensive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consistently delivering projects on-time and within scope.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and deploy scalable, cloud-native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API development, ensuring safe data communication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solutions and complex query handling, optimizing read/write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to uplift team performance and uphold best practices in coding conventions.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prototyping and architectural refinements to accommodate changing project requirements and enhance system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critical role in developing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industry standards for coding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and integrated them with front-end technologies, improving application interoperability and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software development life cycle (SDLC) managing project timelines and deliverables in a highly collaborative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testing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components conformed to functional and non-functional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participated in sprint planning and retrospectives to drive project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builds and deployments, significantly reducing time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designs and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writing complex SQL queries and stored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and knowledge sharing sessions to enhance team skillsets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built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delivering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user interface development while assuring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code quality and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development of RESTful services, ensuring efficient communication between front-end and backend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using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codebase integrity and facilitating collaborative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requirements and incorporated feedback to iterate on software solutions that meet client needs, resulting in high satisfaction scores during evaluations. Managed to deliver 3 major projects successfully within timeline.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