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development, specializing in Java, React, and cloud integration. Proven ability to design scalable applications and lead cross-functional teams in a dynamic environment. Adept at employing Agile methodologies and utilizing modern frameworks and tools to enhance software performance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increasing user engagement through dynamic UIs and reducing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enhancing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ensuring seamless communication between client-side and server-side applications,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facilitated effective project communication, which improved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(CI/CD), allowing rapid delivery of updates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architectural designs,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access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server-side development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crafting microservices architecture that scales effortlessly with client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DevOps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management, which improved developer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Continuous Integration/Continuous Deployment (CI/CD) pipelines, reducing deployment times considerably.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and minimizing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to design APIs following REST principles, enabling robust interaction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positively affecting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reliable back-end functionality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source control strategy, improving team software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modular application development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application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an Agile development team, which improved project turnaround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advocating for cloud services and virtual environments, resulting in smoother migrations.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developers, improving team productivity and promoting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AWS S3,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