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comprehensive experience in designing, developing, and implementing robust enterprise-level applications. Expertise in Java, Spring Boot, and Microservices, combined with a strong focus on Agile methodologies and DevOps practices. Proven track record of delivering high-quality software solutions utilizing cutting-edge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times and management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applications to modern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UI components with backend services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infrastructure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user guides for APIs, enhancing understanding for third-party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purposes, significantly improving data retrieval times by alleviating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fostering an environment of knowledge sharing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participating in sprint planning, daily stand-ups,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external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SOAP, expanding system capabilities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schema design and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data persistence and reducing boilerplate code for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sensitive data and ensure secure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cloud services from on-premise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experience with infrastructure management and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experiences with a focus 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functionalities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handling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performance optimization strategies that improved application load times and user experience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Agile scrums and bi-weekly sprint planning meetings to enhance team collaboration, significantly increasing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application architecture discussions, influencing future development strategies and frameworks. Worked on a team project that successfully launched a product used by over 10,000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Hibernate, JPA,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