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developing robust applications using cutting-edge technologies. Proficient in Java, Spring Boot, and Microservices, with a strong background in cloud technologies including AWS and Azure. Expertise in leading teams and delivering scalable solutions while ensuring optimum performance and high quality. Demonstrated success in implementing CI/CD pipelines and rigorous testing strategies. Passionate about embracing new tools and frameworks to enhance productivity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enabling seamless deployment and scalability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migration strategies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while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a dynamic user interface that improved user engagement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high reliability and performance across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coding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architectural discussions, leading to optimized project roadmaps and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data-driven solutions and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over 100,000 active users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approximately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single-page applications, enhancing the overall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technical specifications and application design ensuring clarity and consistency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 for enhanced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automate build processes, further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optimization techniques that improved page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version control and team collaboration on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enhancing mobile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modern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the successful upgrade of legacy applications, achieving a 15% reduction in hosting costs. Delivered enhancements to the platform resulting in increased user satisfaction ratings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