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designing and implementing high-performance applications and systems. Proven expertise in Java, Spring Boot, Microservices, and cloud technologies, as well as in leading testing initiatives and quality assurance processes. Dedicated to optimizing development workflows and delivering robust software solutions that meet user needs and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test, and deployment processes, resulting in a reduction of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software solutions,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decrease in production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created dashboards for reporting system health and SLA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usage, enhancing team capability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of data retrieval operations by reducing response time to under 200 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improving application response time during peak usage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and management of source code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complete software development lifecycle including requirements gathering, design, development,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test coverage of applications to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storage, ensuring data integrity and efficient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consistent application behavior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RESTful services consumed by various client applications, actively participating in API design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conducting code reviews and providing constructive feedback to enhance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interactive user interfaces that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architecture to a microservices-based approach, increasing team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comprehensive testing coverage across all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an Agile team environment, participating in sprint planning, stand-ups, and retrospectives to optimize workflow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project-specific requirements, streamlining build processes with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delivering projects within tight timelines. Achieved a 20% project efficiency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 Mockito, Hibernate,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DynamoDB, MySQL, Oracle, Redis,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Postman, Prometheus, Grafana, Jira,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