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the software development industry. Specialized in designing and implementing scalable applications using cutting-edge technologies. Proficient in full-stack development with strong expertise in Java, Spring Boot, Microservices, and AWS. Adept at leading teams in Agile environments, performing unit testing, and ensuring high-quality code delivery. Demonstrated ability to work with NoSQL, GraphQL, and CI/CD tools to streamline development workflows and improve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an Agile environment, focusing on continuous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them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efficient cloud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system response times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enhance user experience with responsive design implemented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Kubernetes, reducing manual intervention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behavior-driven development (BDD)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in applications, optimizing query performance through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capturing critical bugs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successful project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that interacted with diverse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message-driven architectures, enabling real-time data processing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codebases, employing refactoring techniques to improve maintainability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deployments, reducing release cycle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which improved application performance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the software development lifecycle in a fast-paced startup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 customer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client interaction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using Agile methodologies, enhancing project delivery timelines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third-party APIs for additional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refactoring and optimization, which improved system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and onboarding new developers, providing guidance on best practices and tools used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