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full-stack development using Java, Spring Boot, Angular, and Microservices. Adept in designing scalable applications and implementing best practices in DevOps, utilizing Docker, Kubernetes, and continuous integration/continuous deployment (CI/CD) pipelines. Proven track record of driving technical excellence with a focus on Agile methodologies, automated testing,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leading to improved deployment effectiveness and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architect and implement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bug rates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deployment processes and enabling multi-environment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Agile teams, participating in sprints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streamlining development workflows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delivery (CI/CD) pipelines, optimizing release cycles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mentorship programs, enhancing team skills in best practices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standards and promoting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profiling tools and techniques, increasing efficiency by afocal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client-server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accelerating feature delivery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 for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and reliability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across the development team and maintaining code history.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cycles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align designs with functional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to align software solutions with business goals, resulting in innovative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high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interfaces and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services and web APIs for seamless application integration,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server-side logic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software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collaboration and agile practices within the team, contributing to timely project delivery. Coordinated with teams across different functions to achieve company objectives, resulting in successful project outcomes, completing projects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