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Java and cloud-based solutions. Proven track record of leading projects from conception through deployment, utilizing advanced technologies such as Spring Boot, Hibernate, and AWS to deliver robust applications. Adept at collaborating with cross-functional teams to achieve project goals and ensuring high-quality deliverables through comprehensive testing frameworks and methodologies. Strong problem-solving abilities exemplified by enhancements in performance and reliability in past roles.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performance benchmarks are met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reducing query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project alignment with organizational objectives, enhancing team coordination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 especially during high-load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detailing system architecture and application flows for future reference and developer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modified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security certifications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 back-ends to facilitate data manipulation and retrieval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enhancing data processing speed by 30% through various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versioning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best practices for code collaboration and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test plans and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project scopes and deliverables in line with business goals and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troubleshooting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usability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asynchronous JavaScript code, enhancing application responsiveness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ensuring adherence to coding standards and best practices which led to zero production issues in the last project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in a multi-developer environment, improving project organization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system architecture, development tools, and deployment processes, reducing onboarding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bug-fixing sprints, resolving critical issues quickly to maintain service reliability, significantly contributing to uptime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