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rich experience in software development life cycle, specializing in complex systems design, back-end development, and cloud services. Key expertise in Java, Spring, and Hibernate frameworks, developing adaptable and scalable applications. Strong proficiency in database design, RESTful APIs, and cloud-based architectures, coupled with a profound understanding of Agile methodologies. Committed to continuous improvement and providing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leading to a 30% improvement in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back-end, ensuring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to maintain high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server-side components for high throughput systems resulting in optimal resource utilization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templates.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branching strategies to streamline collaborative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improving API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uptime and performance metrics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CI/CD pipelines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for iterative development and stakeholder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scalability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planning, review, and retrospectives, improving project turnaround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principles for cross-platform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design patterns and best practices to address complex business needs in a systematic manner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queries to enhance application performance and reduce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ensuring adherence to coding standards and enhancing code quality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streamlining dependencies management and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and clean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build an enterprise portal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engagement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successfully linking advanced functionalities while maintaining data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and integration tests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fault-tolerant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from concept through delivery and support of application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milestones by leveraging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easier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leading to performance enhancements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Maven, Jenkins, IntelliJ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