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the design, implementation, and testing of scalable applications using a range of technologies. Proven expertise in leading development teams and projects while utilizing frameworks such as Spring Boot and React. Strong knowledge of cloud services, particularly AWS and Azure, to deploy robust applications. Adept in CI/CD practices with tools like Jenkins and Docker. Comprehensive experience in software testing methodologies, ensuring high-quality deliverables that align with industry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seamless deployment of microservices architecture, ensuring automated backups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portability and efficiency in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automating build and deployment processes to achieve faster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over 90% code coverage, ensuring software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interoperability across systems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best practices in code quality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user-reported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promoting collaboration and efficient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of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increasing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project delivery timelines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serverless architecture, optimizing resource consumption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design automated test scripts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QA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collaborative environment for code submissions and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performance reviews and optimization of application code,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strategies early in the development cycle, ensuring high-quality deliverables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create high-performance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requirements, enabling quick data manipulation and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interactive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data retrieval and organizational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as part of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team, improving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an average of 20% reduction in load times for complex features by optimizing Java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Flask, Bootstrap, jQuery,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Ansible,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 Oracle, Cassandra,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Cypress, Jasmine,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