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experience in application development, focused on achieving high-quality software solutions. Proficient in a diverse range of programming languages, frameworks, and development tools including Java, Spring Boot, and React. Recognized for strong capabilities in designing scalable systems, implementing robust testing frameworks, and delivering projects within tight deadlines. Committed to continuous learning and adapting to evolving technologies to drive successful software initiatives.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several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by implementing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responsive user interfaces, significantly improving the user experience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designed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data management and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deployment processes in both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quality and reduce defects before production 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source code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enforcing best practices in version control and fostering better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effective orchestration of microservices in a cloud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discussions within Agile teams, facilitating knowledge sharing and continuous improvement initiatives.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ensure adherence to coding standards and best practices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related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cultivating a culture of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continuous integration and delivery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overall workflow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innovative solutions in a multi-tier environment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interaction between frontend and backend systems, enhancing system agility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UI/UX for customer-facing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SQL queries and procedures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data retrieval and manipulation, optimizing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system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levels of system stability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JWT for secure API authentication and authorization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Increased application efficiency by optimizing data access patterns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latency and improving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and leadership for application deployments, ensuring minimal downtime and user impact.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Architected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integrating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managing large datasets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Scrum ceremonies, adding value through constructive feedback and iterative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build and deployment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deployment frequency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system performance and quick troubleshooting of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stakeholders to specify, design, and implement user-driven solutions that enhance overall business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unit and integration testing frameworks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code reliability, achieving a test coverage of over 85%.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Services, Docker, Kubernetes,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5,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