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Java, Spring, and cloud technologies. Proven expertise in delivering high-quality software solutions, engaging in full software development lifecycle, and implementing cutting-edge technologies. Skilled in building scalable applications and conducting comprehensive automated testing using JUnit and Selenium. Currently driving technical innovations at Kellton, leveraging a robust tech stack including Kotlin, Docker,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facilitate communication between microservices,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maintainability,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resilience of the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improved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in an Agile environment, participating in sprint planning and daily stand-ups.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analyzing and resolving bottlenecks through profiling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improved the team's software delivery speed and reduced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several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responsiveness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creating responsive and interactive user interfaces that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business logic and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database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deployment frequency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 and reduce database load during peak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functionalities, utilizing both synchronous and asynchronous communication patterns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Integration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planning, retrospectives, and daily stand-up meetings to ensure timely delivery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Java applications, resulting in improved throughput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transform wireframes into functional digital products, ensuring optimal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efficient querying and indexing for performance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in web applications, ensuring data protection and integrity following the OWASP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which significantly reduced bugs pre-deployment and improved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over 12 projects, successfully delivering all on time within scope and budget parameters.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Cucumber,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