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Engineer with over 11 years of experience in designing, developing, and deploying high-quality software solutions. Expertise in full-stack development, utilizing an array of technologies and frameworks including Java, Spring Boot, React, AWS, Docker, and Kubernetes. Proven ability to lead projects, implement effective testing strategies, and optimize application performance. Adept at collaborating with cross-functional teams to deliver solutions that align with business objectives. Passionate about integrating innovative technologies and driving continuous improvements.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and streamline business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design and implement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quality and reduce bugs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software performance by refactoring legacy code and integrating new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computing.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scalable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methodology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for seamless communication between front-end and back-end systems,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mentoring junior developers, and fostering best practices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S3, RDS, and EC2 for cloud-based solutions, resulting in improved scalability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collaboration and project tracking throughout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production support, troubleshooting issues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monitor application performance and logs.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 timelines and deliverables, ensuring compliance with organizational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 projects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enhanced data processing and storage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actively participating in sprint planning, retrospectives, and daily stand-ups to ensure timely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and compliance protocols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APIs, enhancing data protection.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responsive and visually appealing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optimizing functionalities and expanding application capabilities in a fast-paced development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migrations and optimizations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times and application response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focus on high-quality code and adherence to coding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and contributed to team knowledge sharing sessions focusing on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and collaborated closely with product owners to refine user stories and priorities.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unit and integration testing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high-quality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troubleshooting during software deployment and implementation phases.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project workflows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timely progress tracking and issue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GitLab CI,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