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extensive experience in designing, developing, and deploying high-quality software solutions. Proficient in a wide array of programming languages and frameworks including Java, Spring Boot, and React, with a strong background in software architecture and cloud technologies. Excellent problem-solving skills with a focus on achieving business objectives through innovative software solutions. Experienced in agile methodologies and continuous integration/continuous deployment (CI/CD) practices, ensuring rapid delivery of reliable software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implemented RESTful APIs with authentication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dynamic, responsive user interfaces, enhancing user experience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ensuring high-quality code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project architecture decisions leading to more maintainable code and reduced technical debt through careful selection of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queries, improving performance metrics and reducing latency of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(S3, Lambda, EC2) for scalable infrastructure solutions, enabling seamless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best practices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and code review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monitoring and logging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and secure token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detailed test cases which resulted in a 50% reduction in post-release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a web-based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stakeholder engagement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robust API endpoints for mobile apps, resulting in improved data retrieval efficiency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participating in bi-weekly sprints for continuous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faster response times under load and better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test coverage and reduce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ensure a seamless user experience through iterative design reviews and Figma mockups.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staff in cloud development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modules in an enterprise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 high level of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mentoring junior developers on best coding practices, ensuring high-performance results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integrate various third-party applications and APIs, streamlining business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processing and retrieval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effective debugging and application performance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efforts from on-premise solutions to the cloud, achieving a 25% cost reduction in infrastructure spending.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Express.js,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