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and system architecture. Proven track record in designing, implementing, and maintaining software solutions utilizing advanced technologies. Adept at collaborating with cross-functional teams to ensure optimal performance and delivery of high-quality software. Expertise includes use of Java, Spring, Hibernate, and microservices architecture to deliver robust applications. Strong skills in API development, cloud services, and extensive experience in automated testing, particularly with JUnit and Mockito. Dedicated to continuous improvement and consistent project execution utilizing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application's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resulting in a 25% reduction in system downtime due to improved service isolation.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by refactoring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maintainability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80% test coverage for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durations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seamless UI/UX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processes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pair programming sessions, leading to increased codebase quality and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executed technical solutions for data migration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retrieval speed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to understand requirements and deliver software solutions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technical documentation and API specifications to aid in product development and future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application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access layers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handling efficiency and reducing query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security, ensuring robust user authentication and role-based access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sprints to prioritize features and deliver user-centric improvements, enhancing product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stress and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and address performance bottlenecks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reliability of the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database interactions, resulting in a noticeable increase in query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project estimation and planning meetings to align project timelines and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developing user-friendly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components and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faster response times due to lightweight runtime.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of multi-tier applications, leading to reduced issues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junior developers on best practices related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web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custom middleware solutions for improved data processing workflows, integrating various third-party APIs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50% increase in development throughput by refining build and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