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specializing in full-stack development, expertise in a wide range of technologies including Java, Spring Boot, Microservices, RESTful APIs, and Cloud Platforms. Proficient in delivering scalable and high-performance applications while ensuring robust testing practices and adherence to Agile methodologies. Passionate about leveraging cutting-edge technologies to drive innovation and efficiency in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system performance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front-end solutions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implemented continuous integration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 2.0 for secure API authentication, resulting in improved data protection.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gather requirements and translate them into technical specifications, increasing project turnaround time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the bug rate in production releases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scalability through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costs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application response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smoother deployments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potential bottlenecks proactively.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to a microservices architecture, enabling increased modularity and independence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high-profile clients, resulting in successful project launches.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and engagement by utilizing state management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performance profiling of applications and implemented optimizations that reduced load times by 18%.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define, design, and deliver on key project milestones using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and integrated them with multiple cloud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deployment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solutions, streamlining data access and enhancing developer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retrospectives and sprint planning meetings to align team efforts with project goals, enhancing team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assisted in the coaching of junior developers on best practices and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client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front-end development, significantly improving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integration/continuous deployment (CI/CD) practices, improving the deployment frequency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database design and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solutions, optimizing data structure and retrieval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architectural design of software solutions, focusing on performance, reliability,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formulation of application deployment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availability and scaling.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manual testing and worked with QA to improve software quality, which led to a decrease in post-release defects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Received recognition for contributions to team projects, significantly improving overall team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JUnit 5,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