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extensive experience in building robust applications using Java, Spring, and Microservices architecture. Proven expertise in implementing CI/CD processes, employing Docker, and orchestrating containers with Kubernetes. Experienced in financial application development with a strong mathematical background and proficiency in SQL, NoSQL, and various cloud platforms. Adept in leading development teams and ensuring high-quality deliverables through advanced testing methodologies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code architecture for a leading financial client.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microservices architecture, reducing deployment times and improving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code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services, particularly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 availability and redundancy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project delivery times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database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 for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quality assurance teams to develop automated testing frameworks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throughout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simplifying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user-friendly interfaces, resulting in increased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discussions focusing on best practices for software development, including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querying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mentoring sessions for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and integrated third-party APIs, streamlining application functionalities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effective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delivery under strict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various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reliability and reducing manual testing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troubleshooting and debugging production applications, leading to enhanced application reliability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designers, translating wireframes into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stand-ups and sprint reviews, promoting transparency and continual improvement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high level of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and authentication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protect sensitive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gather requirements and develop software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improving the efficiency of deployment processes and the consistency of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API development and integration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interchange.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user-friendly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consolidating customer engagement with a cross-platform solution. Collaborated with the marketing team to enhance application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