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 years of extensive experience specializing in backend development, microservices architecture, and integration solutions. Proficient in Java, Spring Boot, Hibernate, and a wide array of modern technologies and frameworks. Proven track record of delivering high-quality software solutions and driving team collaboration to enhance project outcomes. Strong focus on testing methodologies, Continuous Integration (CI) practices,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application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exchange, enhancing responsiveness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metrics through rigorous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resulting in reduced operational costs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on timelines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applications,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identifying bottlenecks in Java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Cloud deployment solutions,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measurement,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documentation for API services and system architecture, promoting better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that 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backend solutions effective for various business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integrating payment gateways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coverage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processing times in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define and refine project scope and deliverables according to Agile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for requirement gathering and prioritization for new feature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migration of on-premises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environment, enhancing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 and ensured consistent versioning throughout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with attention to clean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experiences in frontend-driven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unit tests for application components resulting in higher confidence during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modeling, resulting in robust data integrity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use of best practices in software design and coding standards, leading to a decrease in software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and monitoring solutions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and performance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JPA,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