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specializing in Java and related technologies. Proven track record of designing, developing, and deploying robust applications in diverse environments. Strong expertise in various frameworks and libraries, along with a focus on industry-best practices in testing and quality assurance. Skilled in building scalable solutions while collaborating with cross-functional teams to deliver top-quality software while optimizing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request-response cycles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communication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to streamline database access, achieving optimal performance with a large-scale data model.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enhancing UI responsiveness and minimizing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increasing overall efficiency of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ensuring scalability and security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JWT authentication methods.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promoting best coding practices and performance tuning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establish rigorous testing protocols, achieving a 99% pass rate in automated testing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Agile methodologies in team processes, which led to more iterative development and higher project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Agile teams, participating in daily scrums and sprint planning to enhance project outcomes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indexing and tuning techniques, resulting in a reduction of query execution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robustness and reliability of internal services before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availability and load balancing across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by optimizing SQL queries and implementing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develop responsive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by ensuring seamless interactions throughout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safeguard sensitive data, adhering to compliance regulations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test cases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applications, ensuring minimum defects in production environments and maintaining high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 bases to integrate modern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improve maintainability of critical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 migration projects,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solutions, enabling flexible data structure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coding workshops focused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automated testing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standard web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analysis and redesign of legacy applications to improve performance, while migrating to modern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full software development lifecycle (SDLC) including requirements gathering, design, implementation, testing, and deployment phases using Agile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to develop and maintain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improving the architecture for multiple clients on different projects, meeting all project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enhancing collaboration with team members and creating a more efficient development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performance optimization of back-end systems, addressing issues to enhance overall system speed and reliability. Developed unit and integration tests to validate software functionality in various environments with a focus on maintaining a zero-defect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Django,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Maven, Jenkins, Git,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