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experience in software development, specializing in Java, Spring Boot, and Microservices architectures. Proven expertise in full software development lifecycle from requirements gathering through deployment. Adept at building high-performance applications with a strong focus on optimizing performance, scalability, and reliability. Seeking to leverage extensive knowledge in advanced frameworks and modern technologies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enabling seamless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with front-end applications and external services,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develop and deploy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reliability across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and database transactions to optimize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response times by reducing database load during peak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quality and continuous improvement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including OAuth2 authorization on microservices,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diagrams and deployment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infrastructure as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participation in sprint planning and retrospective meetings to ensure iterative progress towards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data processing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enhancing overall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web applications that improved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tasks, optimizing data storage and retrieval mechanisms based on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and performance of server-side logic through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extensive documentation for development processes, enhancing team collaboration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adopting Scrum practices to foster teamwork and improve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develop interactive user-experiences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/SPA frameworks, enhancing UI performance and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query performance and application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code libraries for shared functionality across multiple projects, promoting consistency and reducing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the analysis of technical requirements to design solutions aligned with project objectives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reliability across various stages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production release timelines by 25% by introducing automated testing and deployment solutions in the CI/CD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