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scalable web applications and software solutions. Proficient in multiple programming languages including Java, JavaScript, and Python, as well as frameworks like Spring, React, and Django. Demonstrated expertise in utilizing microservices architecture, API development, and CI/CD processes to enhance software delivery. Strong background in automated testing, cloud technologies like AWS, and application security measures. Committed to continuous learning and improvement in software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 and client-side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cloud-based solutions for better performance and cost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in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of junior developers, enhancing team skill set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communication between services, improving responsiveness in high-load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of applications, applying best practices in securing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and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systems architecture and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clarity and communication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better planning and execution of sprints, resulting in increased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API layer development, enhancing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back-end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(TDD)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bug rates and improved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and error-free software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and enhanced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system performance tuning and profiling,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in coding, software design, and architecture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refactoring faulty code and integrating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architecture design of systems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overall code coverage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in-memory data storage solutions, decreasing application response times during peak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orchestrating containerized applications, ensuring zero downtime deployments and increased fault tolerance.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performance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and improve application logs and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Cucumber,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