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development, systems architecture, and application design. Proficient in a vast range of technologies including Java, Spring, Docker, Kubernetes, and AWS. Expertise in building scalable distributed systems and leading engineering teams to deliver high-quality software solutions. Strong background in agile methodologies, code review practices, and continuous integration/deployment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service-oriented architecture, enhancing system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testing procedures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retrospectives to refine processes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caching strategies, resulting in significant performance improvements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user experiences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with a focus on robust back-end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state management across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responsiveness of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writing well-structured code and performing thorough debugging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cross-functional teams to deliver features that support business objectives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implemented collaborative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microservices architecture principles to build modular and reusable components,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and technical specification development for ensuring alignment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AWS services for scalable application hosting and resilience planning, significantly improving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continuous integration practices within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interaction with front-end components, increasing ecosystem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processes and improved transaction handling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higher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legacy systems' efficiency by 25% through code optimization and refactoring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NoSQL,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