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and Spring Framework. Proficient in utilizing modern technologies and methodologies to deliver scalable and efficient solutions. Competent in Microservices, RESTful APIs, and cloud technologies, with a strong emphasis on performance optimization and automation. Passionate about fostering innovation and enhancing system integrations with robust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to 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and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reduction in deployment times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profilers, ensuring low latency and high throughput under load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features in applications through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 authentication mechanisms, increasing user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increase in code coverage and defect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which led to better resource management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for junior developers, facilitating knowledge sharing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performance bottlenecks, resulting in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wide array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for clean code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usability and engagement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management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data architecture and integrity for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Agile methodologies within the development lifecycle, enhancing collaboration and delivering features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implementation, boosting overall productivity and alignment with company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and implement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regression testing, which decreased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 legacy applications, fostering modular development and independent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Reported on project progress and challenges to stakeholders, ensuring alignment on deliverables and timelines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compute capacity, achieving better uptime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meetings to define project requirements and timelines, promoting transparency and teamwork across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among team members and enhancing code integrity and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methodologies to improve project management and delivery timelines, resulting in higher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clients to assess requirements and translate them into technical specifications, leading to reliable solution deployment, resulting in customer satisfaction scores improving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