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11 years in software development specializing in full-stack solutions. Proven expertise in robust application design utilizing multiple programming languages, frameworks, and libraries. Skilled in employing advanced technologies to enhance product performance and maintain code quality through rigorous testing methodologies. Track record of leading agile teams to successfully implement complex projects within timelines, ensuring client satisfaction and operational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efficiency and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to deliver innovative software solutions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significantly reduce time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enhancing code reliability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support various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by 30% through database indexing and query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initiative to migrate legacy applications to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throughput and integration efficiency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mentored a team of junior developers, fostering knowledge sharing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story discussions to refine technical requirements, leveraging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Python-based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presented technical findings and project updates to stakeholders, resulting in enhanced communication and understanding of project scopes.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and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seamlessly integrating with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JWT for authentication and authorization across services,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considerably improving application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unit and integration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test coverage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via profiling and monitoring tools, leading to a 20% increase in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productivity among team members by automating routine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tech presentations to uphold high coding standards and share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successful migration to a microservice architecture, facilitating isolated feature deployment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high-quality production-ready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developers to enhance web application usability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exchanges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testing efficiency and code reliability in CI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patterns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metrics by optimizing server response times, achieving a user rating improvement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Microsoft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