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full-stack development and software engineering. Expertise in modern programming languages and frameworks, including JavaScript, Node.js, and React. Committed to delivering high-quality code and effective transitions from development to production. Demonstrated ability to lead teams, execute test-driven development, and apply agile methodologies to meet project goals. Adept at collaborating with cross-functional teams to create innovative solutions that enhance user experiences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a scalable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employing responsive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access speed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leading to streamlined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deployment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mentoring sessions for junior developers,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software quality and reducing bug reports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to define feature sets that align with user needs,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applications meet stringent performance metrics prior to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architecture discussions and design reviews to ensure reusable components are created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into applications, optimizing functionality while maintaining high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migration of legacy systems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architectures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transitioning critical applications with zero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scalability and maintenance of enterprise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cycle, from requirements gathering through deployment and ongoing maintenance,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WCAG standards for accessibility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introduction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projects, resulting in increased code clarity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application performance, reducing load times significantly.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SQL queries for data retrieval and manipulation, ensuring high efficiency in database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multiple servers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balancing loads and securing applications to ensure minimum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faster transitions between front-end and back-end responses.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designers to translate UI/UX designs into functional web experiences, optimizing for mobile-first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ensuring smooth workflows among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and integration tests, enhancing reliability and application performance post-deployment.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Orchestrated server setup and management for web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DigitalOcean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consistent uptime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proprietary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solution, which improved data management for client accounts by improving UI/UX.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codebases through refactoring and adapting modern practices, achieving a 20% increase in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Angular, Django, Flask, Vue.js,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