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over 11 years of extensive experience in software design, development, and deployment. Proven expertise in a range of technologies including Java, Spring Framework, Docker, and Microservices architecture. Skilled in building scalable applications and implementing CI/CD pipelines using Jenkins and Kubernetes. Exceptional problem-solving skills, committed to driving project completion within deadlines. Enjoys mentoring junior developers and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easier maintenance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automating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introducing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high-quality user interfaces and improve user experience on complex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compute resources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resource utilization and reducing scaling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post-deployment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including sprint planning, retrospectives, and daily stand-ups to promote team collaboration and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standards through peer reviews and continuous integration practices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efficiency in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applying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overall end-to-end encryption.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front-end technologies with back-end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documentation for APIs and application functionality ensuring clear communication and user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zero-downtime deployments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to align with business objectives, focusing on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Agile methodology by adopting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responsiveness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high reliability in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 implementing Agile methodologies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Innovated within legacy codebases using refactoring strategies improving future maintainability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developed and maintained multiple applications which led to a 20% increase in overall efficiency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AWS ECS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