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specializing in modern frameworks and technologies. Proficient in Java, Spring Boot, RESTful APIs, and Microservices Architecture. Demonstrated ability to lead significant projects, optimize applications, and ensure robust testing processes to deliver high-quality software solutions. Passionate about leveraging innovative technologies to solve complex engineering challenges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client applications, ensuring high performance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build a real-time data processing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availability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software defects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25%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user-friendly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fostering skill growth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regression testing coverage and decrease time-to-release.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processes, improving build efficiency and reproducibility.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centralized logging and monitoring, leading to proactive system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external services, enabling smooth data exchange and interactions within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in project management, ensuring timely delivery of features through iterative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improving code maintainability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API security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an average of 15% quicker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automation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shift to microservices architecture, resulting in greater scalability and maintainability for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an internal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agile sprints, fostering a culture of collaboration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responsiveness and server-side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stability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necessary updates to ensure compatibility with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SCRUM environment to promote effective teamwork and project visibility, resulting in improved task completion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Flask, React, Angular,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Apache Kafka,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TestNG, Cypress,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