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software solutions. Proficient in leading full software development lifecycle and implementing robust testing methodologies. Deep expertise in React, Node.js, Java, and cloud environments like AWS and Azure. Committed to maintaining high standards in code quality and delivery timelines. Excellent analytical skills paired with strong problem-solving abilities, eager to tackle challenging technical problems and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highly resilient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by 30% through effective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improving delivery speed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integration with front-end services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scalability and resource utilization by optimizing containers for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a code coverage rate of over 85% and reducing bug counts post-release.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high-quality deliverables through the integration of APIs and UI components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cloud-native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 and performance through the thoughtful selection of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foster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aiding in the transition to a more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reliability of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guiding them in adopting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processing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facilitating efficient data retrieval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efficiency and reliability across the team’s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realizing a 50% improvement in system performance and reduced operating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technology solutions that meet business needs,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API documentation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functionalities delivering thorough insights to the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participation in Agile ceremonies to ensure alignment and progress tracking, improving team synergy and productivity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on secure coding practices, utilizing security frameworks to prevent vulnerabilities and safeguard sensitive user information.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data-driven applications with a focus on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engagement by improving the UI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server-side logic ensuring fast and scalable network applications while maintaining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source code management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mentoring new developers, facilitating knowledge transfer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principles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design of applications while applying best practices in system design and code refactoring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transition to test-driven development (TDD) that improved software quality over a 6 month period, leading to fewer production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