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specializing in backend and front-end development. Proficient in working with Java, Spring Framework, React, and SQL. Adept at developing scalable applications using microservices architecture and RESTful APIs. Proven expertise in optimizing application performance and ensuring high-quality software delivery through comprehensive testing strategies. Committed to leveraging technology to drive innovation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integrations with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create automated testing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clear technical documentation for ongoing projects, ensuring alignment among team members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modern development frameworks, fostering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significantly improving response time and throughput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constructive feedback, ensuring high standards in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by attending daily stand-ups, sprint planning, and retrospectives, contributing to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migrating legacy systems to modern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develop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for diverse client applications, enabling seamless data access and manipulation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integration testing to ensure system integrity and compatibility across different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structures and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application's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iterate designs based on feedback, ensuring high levels of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efficiency and reducing human error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server-side development and multi-threading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insights through data visualization.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service-oriented architecture (SOA) to facilitate independent deployment of microservices, improving system resilience and agility.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proficiency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collaborating effectively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 by 30% through effective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React, Node.js,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