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 with over 11 years in developing robust solutions leveraging advanced technologies, frameworks, and tools. Proven track record in leading full-cycle software development, specializing in Java, Spring Boot, Microservices, Docker, and Kubernetes. Adept in applying agile methodologies and continuous integration practices to foster high-quality software delivery. Exceptional collaborator with a sharp focus on optimizing system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to optimize deployment processes, improving system reliability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automated testing and deployment processes that reduced rollout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high code coverage and early bug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efficient data storage and retrieval aligned with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establish standards,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that emphasized best practices in writing maintainable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plans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quality of user interfaces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optimizations that decreased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define end-to-end system designs,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enhancements in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infrastructure, resulting in increased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setting to redefine software development lifecycle stages and implement best practices, yielding a faster delivery timeline.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interchange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all endpoints functioned correctly and adhered to requirements before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efficiency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decisions, prioritizing scalability and maintainability while ensuring alignment with organizational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ensuring high-quality code and adherence to functionality requirements.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responsive design and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complex queries and database schemas for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application lifecycle development, implementing best coding practices and design patterns to ensure maintainability and extensibility.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codebase and collaborating with team members on application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performance and ease of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20% through implementing front-end optimizations and efficient backend communication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