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11 years of experience in backend and frontend application development, specializing in Java and Python frameworks. Proficient in developing scalable web applications utilizing modern technologies including Spring, React, and Docker. Track record of delivering robust solutions through meticulous testing and deployment strategies. Strong advocate for Agile methodologies and continuous improvement in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user-friendly interfaces that improved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seamless communication between frontend and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leveraging services like EC2, S3, and RDS to improve application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participating in Scrum ceremonies to align development efforts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continuous deployment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release cycles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optimization techniques, reducing application latency by 20% through profiling and refactoring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documentation regarding architecture and APIs for clarity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a full-stack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an increase in user adoption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code quality and maintainability with code reviews and refactoring.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database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ensuring data integrity during migrations.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thorough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validation, reducing post-release bugs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access speed, enhancing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team, contributing to sprint planning and retrospectives, which improved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Educated team members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implementation patterns, fostering a more efficient development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deployment process and reducing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applications to modern stack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API documentation and guides for third-party integration, improving collaboration with external partners.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achieve over 85% code coverage, improving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maintaining project integrity and supporting collaborative efforts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 consistency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security through code analysis and vulnerability assessments, ensuring compliance with industry standards. Managed all testing phases to achieve successful deployments within a 5-month timeline.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