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specializing in building scalable web applications. Proven expertise in a diverse range of technologies, including Java, Node.js, MongoDB, and React. Demonstrates a strong competency in system design, API development, and collaborative problem-solving within cross-functional teams. Committed to delivering high-quality and maintainable code through rigorous testing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solutions, ensuring seamless user experiences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client-server communication performance by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enhanced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dynamic user interfaces with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deployment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enhancing the consistency and reliability of deployments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resulting in 40%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an Agile environment, contributing to sprint planning, retrospectives, and daily stand-ups to foster team collaboration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by restructuring queries and indexing strategies, leading to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code best practices and design patterns, elevating the team's skill set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 with product managers and UX designers to refine application features based on user feedback, resulting in a 20% increase in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custom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efficient data processing tools, meeting stringent project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database schemas and conducted training sessions on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management, enhancing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reusable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development of new applications, significantly speeding up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via the implementation of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a 25% reduction in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and execute test plans, employing automated testing frameworks to ensure robust application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server-side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improved system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better code management and collaboration within a team of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on code quality and architecture, contributing to the team's overall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agile development lifecycle by gathering requirements, designing solutions, and implementing enhancements in existing software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web applications for diverse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standards of usability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troubleshooting code issues, applying analytical skills to identify and resolve defects and bottlenecks in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deployments and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ensuring ongoing reliability and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knowledge-sharing sessions to discuss emerging technologies and trends related to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applications and processes, enhancing onboarding processes for new developers, leading to a smoother transition and less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Node.js,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React, Redux,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JIRA,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