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particularly in designing scalable and efficient solutions. Proficient in modern frameworks and technologies including Java, Spring Boot, and Microservices architecture, with extensive expertise in cloud platforms and database management. Accomplished in leading projects, optimizing performance, and executing successful software releases while ensuring high-quality standards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facilitating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to serve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release frequency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more than 85% code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best practices and architectural guidelines, fostering a culture of quality and shared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Agile methodologies, improving team efficiency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API reliability and performance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coding standards while actively participating in knowledge transfer sessions with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issues through troubleshooting and debugging,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client-server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various web applications on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robustness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front-end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third-party APIs to extend functionality and enhance application features, ensuring secure and efficient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release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versioning and collaboration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resulting in a significant reduction in server response times and an increase in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software solutions on time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participating in daily scrums.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to ensure deliverables meet client requirements and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team to develop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code quality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application quality by implementing test automation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regression testing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maintained build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continuous integration and deployment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monitoring and optimization through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better insights into system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detailed technical documentation and user guides aiding future development efforts and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application modernization initiatives, resulting in a 40% increase in system performance and a substantial decrease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