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developing scalable data solutions and data visualization applications. Strong expertise in implementing distributed systems with a focus on complex analytics and real-time data processing. Proven track record in using modern development frameworks and technologies to enhance data processing capabilities and optimize system performance. Adept at collaborating with cross-functional teams to deliver high-quality software solutions using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ingestion and processing, improving data handling capabilities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event-driven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Flink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real-time analytics processing, leading to a more responsive and user-focused application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isolated development environments, ensuring consistency across development and production. Streamlined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handling multiple microservices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optimize machine learning models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predictive capability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seamless integration with front-end applications and third-party services, ultimately improving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release cycles and reducing deployment errors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search capabilities, enhancing the performance of data retrieval operations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promoting best practices and knowledge sharing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applications through profiling and monitoring tools, resulting in a 20% increase in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of data models and schemas for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storage and retrieval mechanisms tailored to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cloud-native architectures, successfully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approaches. Post-migration, system resilience and scalability improved markedly.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and conducted thorough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streaming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infrastructure for real-time event processing and data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 and fault tolerance, enabling effective handling of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health and real-time performance metrics are tracked.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develop SPA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user experience and consistency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progress, managing sprints, and aligning team efforts within agile methodologies, improving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in architectural decision-making, ensuring alignment with strategic goals and long-term scalability of the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developed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data visualization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report generation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team collaboration and code management, facilitating rapid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maintain code quality standards and foster professional development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regression bugs and increase feature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application load times through optimization techniques and implementing effective caching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Python,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Apache Kafka, Apache Flink,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Cassandra, Elasticsearch,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