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expertise in designing, implementing, and optimizing applications across diverse platforms. Proficient in leveraging various tech stacks, programming languages, frameworks, and tools to address complex engineering challenges. Proven ability to collaborate with cross-functional teams to deliver high-quality software solutions, ensuring adherence to best practices and coding standards in all development phases.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and deployment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applications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quality and adherence to corporate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improving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in the cloud, optimizing operational costs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of software architecture, system designs,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design and query optimization, leading to performance gains in data retrieval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data sources,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cross-team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and improved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delivering high-performance solutions for internal and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architecture reviews and code audits,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interactive single-page applications (SPAs), improving user engagement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tasks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troubleshooting support across various technical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search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deliver customer-driven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robust functionality and backend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transactions and optimize database interactions for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final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integration testing and debugging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interoperability between the back-end and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product defects by implementing TDD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quality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 Gradle,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Microsoft SQL Server, Redis,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CloudFormation, Terraform, Kubernetes,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