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specializing in Java, Spring Boot, and Microservices architecture. Proven track record in delivering high-quality software solutions, enhancing system performance, and driving best practices in coding and testing. Adept at utilizing modern development tools and methodologies to create scalable and reliable applications. Committed to continuous learning and improvement, leveraging vast experience in DevOps, CI/CD,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resource utilization and improving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speed by 30%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design decisions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leading to scalable and cost-effective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translating business needs into technical specifications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adherence to best practices for API design and data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improving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mentorship and guidance to junior developers on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the team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 automation, resulting in a more efficient build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efficiency in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 access and storage in relational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ensuring seamless data exchange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database integrity across versions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requirements and improve product features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issues to minimize downtime and enhance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easier debugging and system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 to medium-scale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enhancing data handling and API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testing and system testing, ensuring the application met quality standards before going live.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open-source libraries to improve application capabilities and user experience while maintaining codebase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architecture of applications to ensure scalability and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where appropriate.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leading a project that successfully deployed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within a tight deadline, meeting all specifications and functionality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