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specializing in high-performance applications and complex system architectures. Expertise in a variety of programming languages and frameworks, including but not limited to Java, Spring, Microservices, and Kubernetes. Proven ability to lead development teams, deliver quality software on time, and enhance system performance. Strong background in testing methodologies ensuring software reliability and integrity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increased data processing speed by optimizing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development processes and improve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infrastructure, resulting in a 30% cost reduction for server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for system enhancements,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that facilitated communication between various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robustness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structures to enhance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performance management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responsive designs and engaging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mentoring sessions for junior developers to uphold coding standards and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automated UI testing that reduced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backend services, streamlining communication between the front end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within applications,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troubleshooting and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design and implementation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participating in sprint planning and retrospectives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automated builds and testing processes, improving overall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optimizing legacy codebases, rewriting critical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disaster recovery planning, ensuring over 99% uptime through replication and backup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that involved converting monolithic applications to a microservices architecture, resulting in a 40% increase in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Jest, TestNG, Gatling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