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deploying robust software solutions. Proficient in a variety of technologies including Java, Spring Boot, Microservices, and AWS. Demonstrated expertise in both Agile and DevOps environments, leading teams through the full software development lifecycle. Exceptional track record in optimizing application performance and enhancing system integration. Passionate about utilizing cutting-edge technologies to drive process improvements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leading to improved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Agile practices within the team, resulting in increased collaboration and a 20% improvement in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cloud-native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modernizing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coding standards, enhancing team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which ensured code reliability and reduced the number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design and development, fostering a culture of learning and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existing software applications, improving speed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during development to ensure functional correctness.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searching capabilities within applications, improving user experience.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web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application architecture decisions,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streamline the deployment process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including sprint planning and retrospectives, leading to improved project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retrieval and integrity of data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project artifacts were tracked and maintained.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fulfilled client requirements and specifications within tight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collaborating with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functionality through integration of various libraries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 transaction environments, ensuring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containerizing applications, enhancing flexibility and scalability of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Succeeded in reducing application load time by 30% through code optimization and improved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Boot, Python,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Microservices,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