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extensive experience in designing, developing, and deploying robust software applications with a focus on Java, Spring Boot, and React. Proficient in implementing best coding practices, performing rigorous testing, and leading cross-functional teams. Demonstrated expertise in developing API integrations and high-performance systems. Exceptional analytical and problem-solving skills with a passion for enhancing user experiences and optimizing system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large-scale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facilitating seamless API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boost in user interface responsiveness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maintainable code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significantly while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enhance application functionalities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which improved data retrieval time by approximately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best practices in code quality, fostering a culture of excellence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coordinate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contributing to knowledge sharing and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through refactoring and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interfaces,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transactional integrity and high availability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faster back-end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tasks for database queries which led to a 20% enhancement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enabling systematic dependency management and build process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plans,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QA cycles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best practices in application development, ensuring compliance with industry standards and safeguarding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and recommendations based on evolving technology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back-end functionalities and core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facilitating project delivery through effective communication and iterative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unit and integration testing for front-end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systems and conducted SQL query optimization for performance improvements, driving up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and versioning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team collaboration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developed web applications with a focus on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increased user load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