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full-cycle software development specializing in Java, Python, Spring, and Docker. Proven track record of success in developing scalable applications, utilizing React, Node.js, and Angular frameworks. Adept in implementing microservices architecture and agile methodologies, with a keen focus on quality assurance and testing practices. Exceptional problem-solving abilities combined with a strong capacity for collaboration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and maintainability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for web applications, successfully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services, ensuring seamless data flow and functionality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cycles and reduced manual errors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rate throughout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optimize workflow,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provided mentorship to junior developers, enhancing team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Secured cloud infrastructure and services through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protocols for sensitive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data-driven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developed migration scripts for seamless transition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integration with third-party services and enhancing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full-cycle agile development of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 leading to improved load times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team to achieve faster release cycles with higher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deployment and rollback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develop test cases and refine acceptance criteria, ensuring deliverables met business requirements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optimized queries for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functional requirements and translate them into technical specifications, promoting better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website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front-end technologies to support multi-channel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comprehensive applications that were robust and customer-focused.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for system architecture improvements, leveraging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security measures for applications through OWASP recommended practices, enhancing the overall system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frameworks, significantly increasing testing efficiency and reducing incidence of bugs in production environments, resulting in a smoother user experience by improving defect rates in production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Angular, Django, Flask, Bootstrap,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