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experience in designing and developing scalable applications. Proficient in a wide range of technologies including Java, Spring Boot, Microservices, and AWS. Strong background in leading projects from conception to deployment, with extensive experience in building RESTful APIs and cloud applications. Committed to delivering high-quality solutions through meticulous testing and optimization techniques. Proven ability to mentor and guide junior engineers, fostering a collaborative team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integration and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a monolithic application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existing applications by employing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tuning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significantly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compute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security measures including OAuth2 and OpenID Connect in API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staff in best coding practices and adherence to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and project building,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code coverage of over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several successful migrations from on-premise to cloud hosting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AWS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discussions for system architecture, promoting best practices in code reuse and modular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an e-commerce solution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seamless integration of frontend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maintained documentation for complex systems and API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platforms for data analytics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enable real-time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leading several successful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collaboration with UX/UI designers to iterate on application functionality, enhancing user flow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server-side rendered pages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tools and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sprint planning, actively contributing to team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build times by 15% through optimizing existing CI/CD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Cypress,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