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developing high-quality software solutions. Proficient in a diverse range of programming languages and frameworks, adept at leading development teams, and consistently delivering projects on time and within scope. Focused on optimizing performance and enhancing user experience through innovative technical solutions. Seeking to leverage extensive technical expertise and leadership skills in a challenging engineering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new features, enhancing user experience with consistent UI/UX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modeling and management to ensure performance efficiency under heavy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optimization of existing applications, ensuring high responsiveness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architecture and resource management to facilitate scalable development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system architecture and design decisions to support future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led code reviews to improve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deployment of containerized applications, ensuring seamless system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methodology to manage project timelines and deliverables, leading to a reliable and iterative software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to expand functionality and service offerings,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for seamless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sprint planning, ensuring timely deliverables and addressing bottlenecks 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and 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by 40%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code changes were documented and easily recoverable for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encouraged proactive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by organizing tech talks on emerging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increase in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 reliability and reducing regression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solutions for data processing and handling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caching solution, improving app response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code review processes, enforcing best practices for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system evaluations and optimizations, leading to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large-scale system migration, reducing downtime by 15% through meticulous planning and execution. Developed a vital component that reduced processing time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