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Developer with over 11 years of experience in delivering scalable software solutions. Proficient in a range of programming languages and frameworks with a strong focus on development, testing, and maintenance in the financial services industry. Expertise in implementing client-server architectures and service-oriented architectures that enhance application performance and user satisfaction. Dedicated to continuous learning to keep pace with advancements in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optimizing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access and service integration across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scalable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achieving 99.9%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TDD methodologies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minimize regression issues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for junior developers,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and CI/CD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testing, thereby expanding application functionality to meet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transition from monolithic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streamline application delivery and reduce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and integration tests,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new features met client specifications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methodologies, contributing to sprint planning and retrospective meetings to continuously improve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legacy systems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enhancements that improved performance without compromising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support and troubleshooting assistance for applications in production,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debugging database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deployment confidence and reduced the manual testing effort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 applications, optimizing data retrieval processes and streamlining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convert complex designs into functional frontend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client requirements and converted them into technical specifications to deliver tailored software solutions that drive business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event-driven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responsiveness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protocols, including OAuth and JWT, ensuring secure authentication within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for new team members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tooling and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maintainability and extensibility.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efficiently guiding data migration to improve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methodology, conducting daily scrums to align project timelines and deliverables effectively across teams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UI improvements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mobile-first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customers to gather requirements and deliver custom solutions, improving client satisfaction ratings by incorporating their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solution architecture, providing input on system designs and creating architectural documentation for project clarity. Created a deployment process that reduced the runtime deployment duration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Angular, Django, ASP.NET,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Redis, SQLite, Cassandra,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Azure, Terraform,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Postman, Mockito, Cypress,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