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in software development, specializing in Java, Spring, and Microservices architecture. Proficient in utilizing advanced frameworks and libraries such as Hibernate, Redis, and Docker to build scalable applications. Proven track record in effectively leading engineering teams and optimizing development processes through best practices and testing methodologies. Seeking to leverage expertise in an innovative environment that prioritizes cutting-edge technology and efficient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substantial reduction in application latency and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container orchestration, improving system reliability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communication between services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optimize data retrieval processes, significantly decreasing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modern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fostering a collaborative and high-quality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continual progress and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SQL queries and database management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structure for rapid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the development of complex data operations while minimizing boilerplate coding.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and reliability of delivered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efficient API integration strategies with external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Embedded security principles into application design and coding practices, ensuring compliance with modern security standards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coding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development process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project documentation and technical specifications to support maintenance teams and clients, enhancing project transparency and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sprint management, ensuring adherence to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handling and manipulation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supporting diverse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debugging and performance tuning sessions, improving application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research of new technologies and frameworks, integrating relevant updates into projects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migration efforts from legacy systems to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enhancing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Redis,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