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Engineer with over 11 years in software development, specializing in cloud-based solutions and infrastructure automation. Proficient in leading engineering teams, designing microservices, and deploying high-availability systems. Strong expertise in modern frameworks and libraries such as React, Node.js, Kubernetes, and AWS. Committed to building scalable applications with a focus on performance and maintainability.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fully automated cloud migration strategy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and reducing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performance and reducing downtime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faster delivery cycles and reliable application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single-page application (SPA)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with a 50% faster load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modeling and querying, improving data retrieval times by optimizing indexing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architecture and design APIs for integrations with third-party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guided junior developers in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team growth and technical skill enhancement.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80% test coverage on key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monitoring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application performance and resource utilization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a project to containerize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orchestrate them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simplifying deployment processes and improving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cloud-native solutions, improving application reliability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 robust backend for multiple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performance and enhancing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RESTful APIs, facilitating seamless data exchange with frontend applications and ensuring maintainable code.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designing and implementing an event-driven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system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through implementation of OAuth 2.0 standardized access control.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managed databases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backup and recovery strategies to safeguard data.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CI/CD processes that improved deployment speed and reduced errors with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internal documentation and served as a knowledge resource for best practices in application development, greatly aiding new developer onboarding.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team members on architecture design patterns and code maintainability, effectively increasing team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Constructed a scalable front-end architecture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while improving re-rendering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 HTTP-based service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reduced response time by 30% compared to prior implementations.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rapid prototype development and real-time database management in mobile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logging and monitoring strategies to improve system site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Agile methodologies and participated in daily scrums to ensure project timelines were consistently met.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15% reduction in overall operational overhead through the introduction of automated deployment methodologies.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Express, Django, Spring Boot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MySQL,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Selenium, JUnit, CircleCI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