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robust applications using a diverse tech stack, including Java, Spring Boot, and Microservices Architecture. Proven proficiency in implementing CI/CD practices with tools such as Jenkins and Docker, alongside expertise in RESTful API development and Agile methodologies. Adept at enhancing performance and user experience through extensive unit testing and integration testing using JUnit and Mockito. Looking to leverage solid experience in software development to contribute to innovative projects as part of the Highlight team.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high-traffic online platform, enhancing scalability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containerizing applications to streamline the deployment process in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improving release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sprints to deliver features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continuous feedback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extensive unit testing, leading to a 40% reduction in post-release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data retrieval times for analytical reports.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code reviews, promoting best coding practices and knowledge sharing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interface experience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for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system reliability and troubleshooting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Conceived and documented technical specifications and architecture diagrams for new projects,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data-intensive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management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processing and location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architecture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expanding functionality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JProfiler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25% increase in response times during peak hours.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security through the implementation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cloud-based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operational costs and improving system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peer code reviews to uphold coding standards and quality of deliverables, increasing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establishing high-performance applications across various domains.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codebase and collaborate with distributed teams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Orchestrated containerized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deployment workflows and resource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performance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application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modular front-end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web development processes and enhancing UI.</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profiling tools to analyze performance bottlenecks leading to improved application efficiency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developers on core technologies and development practices, fostering a knowledge-sharing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client presentations and project proposals, securing new business valued at $500,000 in revenue.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React,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