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building robust applications using modern technologies. Adept at utilizing frameworks such as React and Node.js to deliver high-quality software solutions. Proficient in cloud platforms like AWS and Azure, and experienced in continuous integration and deployment using Jenkins and GitLab. Strong advocate for test-driven development and maintainer of code quality through rigorous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development of a responsive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by optimizing loading times and improving overall UI/UX.</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with front-end frameworks, facilitating efficient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testing strategies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regression-free releases and code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performance and reduce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leading to improved deployment times and environment consistency across development and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systems to microservices architecture, significantly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integration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Agile teams to refine processes and tackle challenges through code reviews and pair programming, fostering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code quality through static analysis tools and regular refactoring of outdated code components.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Directed migration from monolithic architecture to microservices implemented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modularity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security audits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identifying vulnerabilities and fortifying system defenses.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scalable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30% increase in application performance over previous 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that serve as a foundation for mobile applications with seamless communication across platforms,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Emphasized on writing clean, maintainable code and managed database interactions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end-to-end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down defect rates post-release.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producing a lightweight execution environment and reducing costs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that decreased load times and increased throughput during peak usage periods.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Adapted existing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modern testing strategies, improving code reliability and testing coverage.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full-stack development,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processing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interfaces.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Front-end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high-traffic e-commerce site that processed transactions smoothly.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 APIs and integrated third-party services working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external connectivity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a cross-functional team to deliver projects on time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weekly sprints, unifying development efforts.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asynchronous processing and secure data handling protocols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application responsiveness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Advanced knowledge in version control systems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best practices in branching and merging for collaborative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100% uptime during critical releases through systematic testing and rollback strategies, successfully scaling platforms to support growth.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Ruby,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Express.js, Django, Flask, Spring Boot,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Jenkins, GitLab, AWS, Azure,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Jest, Mocha, Selenium, Cypress, PyTest, Mockito,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 Elasticsearch, SQLite,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