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building and maintaining robust web applications. Specialized in leveraging a wide range of technologies, including Java, Spring Boot, Microservices, and agile methodologies to drive successful project outcomes. Proven track record in collaborating with cross-functional teams to deliver high-quality software solutions in fast-paced environments, focusing on performance optimization and end-user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improving deployment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dynamic, user-friendly interfaces in a project that achieved a significant increase in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deployment processes and enhance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standards in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facilitating daily stand-ups and sprint planning to improve cross-team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average response time by 20% in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and maintained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seamless data interchange between client and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to translate designs into functional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increased visibility into application health.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enhancing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comprehensive application architectures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cloud-based services to meet evolving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performance by leveraging advanced caching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single-page applications, providing seamless user experiences and a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Verified application integrity and functionality using automated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implementations of various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endpoints to support front-end client requests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into the application stack,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 to ensure adherence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coding standards, resulting in cleaner and maintainable codebases.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using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collaborative development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success by developing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and best practices in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processing tasks and automation.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full-stack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development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database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improvement initiatives, applying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to refine team workflows and project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storage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performance in large-scale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code redundancy by implementing design patterns and best practices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