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diverse experience in software development, leveraging technologies such as Java, Spring, Kubernetes, AWS, and Microservices architecture. Proven expertise in leading projects, implementing robust solutions, and enhancing system performance while consistently ensuring quality through effective testing strategies. Emphasis on efficient code design and the use of CI/CD pipelines to optimize workflows and improve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monitored, and scaled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AWS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fostering a culture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continuous improvement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both development and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maintainability and robust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which improved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scalable and efficient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troubleshoot issues quickly.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high-impact architecture decisions focused on reliability and scalability while mentoring junior developers on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reviews and refactoring existing code bases to ensure efficiency and adherence to modern software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user interfaces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performant front-end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to streamline build processes and automate infrastructure provisioning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adhering to SOLID principles for cleaner and more scalable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messaging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enabling asynchronous communication between services, enhancing overall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peers, promoting a high standard of quality in production code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Quality-focused, utilized behavioral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thorough software validation for customer-facing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modeling and efficient queries to support application demands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with Scrum practices to optimize team productivity and deliver software iterations swiftly and accurately.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architectural discussions and decisions for enhancing application scalability, performance, and modularity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Championing knowledge sharing by leading workshops and technical discussions to promote team skill growth and technology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tirelessly to meet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which allowed for the enhancement of skills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facilitated networking with other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including requirement analysis, design, implementation, and testing phases adhering to Agile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collaboration across development teams ensuring tracked changes and project history.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identifying and fixing bugs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static code analysis, ensuring cleaner code delivery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successful deployment of 5+ applications to production, culminating in enhanced user experiences and streamlined client interactions. Created reusable code libraries, resulting in a 30% reduction in development time on later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React, Vue.js,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GitLab CI,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Cucumber,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