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 and engineering. Expertise in a diverse array of technologies, including but not limited to Java, Spring Boot, React, and AWS. Proven track record of leading engineering teams, developing high-performance applications, and implementing best practices in software development. Adept at delivering complex projects on-time while enhancing system efficiency through rigorous testing and optimization. Committed to leveraging modern technologies and frameworks to fulfill business objectives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user-friendly interfaces for various web applications,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transformation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deployment and management of applications in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high-quality results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refactoring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performance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time-to-market for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and geolocation services, increasing functionality and user experience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APIs to be consumed by mobile and front-end applications, ensuring adherence to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promoting best coding practices and sharing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troubleshoot issues,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concept through delivery, working closely with clients to fulfill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UX/UI aspects in alignment with client branding.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response times, leading to increased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security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implement and refine testing processes, reducing bug rates before releases with robust testing suites.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troubleshooting,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profiling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SCRUM methodology to manage sprints and backlog grooming, facilitating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focusing on backend development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that communicate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retrieval and storage was both efficient and secure.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to ensure code reliability while participating in team-based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cloud technologies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EC2 instances for scalable application hosting and S3 for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alongside JavaScript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on-premise applications to cloud solutions, achieving a 30% cost reduction in infrastructure. Enhanced team collaboration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JUnit,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